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№47/11.02.2022 по търг. д. №197/2022 на ВКС, ТК, II т.о., докладвано от съдия Емилия Василева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47</w:t>
        <w:tab/>
        <w:br/>
        <w:tab/>
        <w:t xml:space="preserve"/>
        <w:tab/>
        <w:br/>
        <w:tab/>
        <w:t xml:space="preserve"> гр. София, 11.02.2022 година 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осми февруари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АННА БАЕВА</w:t>
        <w:tab/>
        <w:br/>
        <w:tab/>
        <w:t xml:space="preserve"/>
        <w:tab/>
        <w:br/>
        <w:tab/>
        <w:t xml:space="preserve"> ЛЮДМИЛА ЦОЛОВА</w:t>
        <w:tab/>
        <w:br/>
        <w:tab/>
        <w:t xml:space="preserve"/>
        <w:tab/>
        <w:br/>
        <w:tab/>
        <w:t xml:space="preserve">като изслуша докладваното от съдия Емилия Василева т. дело № 197 по описа за 2022г. </w:t>
        <w:tab/>
        <w:br/>
        <w:tab/>
        <w:t xml:space="preserve"/>
        <w:tab/>
        <w:br/>
        <w:tab/>
        <w:t xml:space="preserve"> Производството е по чл. 288 във връзка с чл. 280, ал. 1 ГПК. </w:t>
        <w:tab/>
        <w:br/>
        <w:tab/>
        <w:t xml:space="preserve"/>
        <w:tab/>
        <w:br/>
        <w:tab/>
        <w:t xml:space="preserve"> Образувано е по касационна жалба на ответника С. И. П. от [населено място], с ЕГН [ЕГН] чрез особен представител адвокат Н. С. Танков срещу решение № 1164 от 11.11.2021г. по гр. дело № 1641/2021г. на Софийски апелативен съд, Гражданска колегия, 12 състав, с което след частична отмяна на решение № 261584 от 10.03.2021г. по гр. дело № 11908/2018г. на Софийски градски съд, I г. о., 8 състав С. И. П. е осъден да заплати на „Застрахователна компания Лев Инс“ АД, ЕИК[ЕИК], [населено място] на основание чл. 274, ал. 2 КЗ /отм./ във връзка с чл. 500, ал. 2 КЗ сума в размер 70 041,65 лв., представляваща общият размер на изплатените суми за застрахователно обезщетение за имуществени и неимуществени вреди, законни лихви и разноски, въз основа на задължителна застраховка „Гражданска отговорност“ на автомобилистите, на водача на лек автомобил марка „Форд“, модел „С.“ с рег. [рег. номер на МПС] за ПТП на 07.09.2007г., ведно със законната лихва върху тази сума за периода от предявяването на иска на</w:t>
        <w:tab/>
        <w:br/>
        <w:tab/>
        <w:t xml:space="preserve"/>
        <w:tab/>
        <w:br/>
        <w:tab/>
        <w:t xml:space="preserve">11.09.2018г. до окончателното плащане, на основание чл. 78, ал. 1 ГПК сума в размер 4 384,84 лв., представляваща разноски за въззивното производство, както и сума в размер 6 205,90 лв., представляваща разноски за първоинстанционното производство.</w:t>
        <w:tab/>
        <w:br/>
        <w:tab/>
        <w:t xml:space="preserve"/>
        <w:tab/>
        <w:br/>
        <w:tab/>
        <w:t xml:space="preserve"> С разпореждане от 18.03.2019г. по гр. дело № 11908/2018г. на Софийски градски съд, I г. о., 8 състав адвокат Н. С. Танков е назначен за особен представител на ответника С. И. П. за осъществяване на процесуално представителство по делото на основание чл. 47, ал. 6 ГПК. Предвид обжалваемия правен интерес на основание чл. 47, ал. 6, изр. 2 ГПК във връзка с чл. 36, ал. 2 ЗАдв. връзка с чл. 9, ал. 2 връзка с чл. 7, ал. 2, т. 4 от Наредба № 1 от 09.07.2004г. за минималните размери на адвокатските възнаграждения и съобразно фактическата и правна сложност на делото настоящият съдебен състав определя възнаграждение за особения представител за касационното производство в размер 1 000 лв., вносимо от ищеца - ответник по касационната жалба. </w:t>
        <w:tab/>
        <w:br/>
        <w:tab/>
        <w:t xml:space="preserve"/>
        <w:tab/>
        <w:br/>
        <w:tab/>
        <w:t xml:space="preserve">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ОПРЕДЕЛЯ възнаграждение за особения представител на касатора /ответник по иска/ за касационното производство в размер 1 000 лв. и указва на ответника по касационната жалба „Застрахователна компания Лев Инс“ АД /ищец/ в едноседмичен срок от съобщението да представи платежен документ за внесен депозит за определеното възнаграждение.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