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№3301/28.03.2006 по адм. д. №259/2006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молба за отмяна, подадена на основание чл.231,ал.1,б."а" от ГПК от В. М. Г. от гр. В. срещу определение постановено по адм. дело № 9001/2005 г. на Върховния административен съд, второ отделение, с което е оставено в сила определение № 1407/24.08.2005 г. по адм. дело № 385/2005 г. на Врачанския окръжен съд, с което определение е оставена без разглеждане жалбата й срещу протокол на експертен съвет по устройство на територията при община В. № 11 от 09.06.2005 г. и заповед на кмета на община гр. В. № 550 от 07.06.2005 г. като процесуално недопустима. Моли по реда на отмяната да бъде отменено посоченото определение на ВАС, като се позавава на писмо изх. № 06-204 от 04.11.2005 г. на Агенцията по кадастъра гр. В., като счита, че това е ново писмено докезателство, доказващо, че кадастралната карта и кадастралните регистри на гр. В. не са влезли в сила, поради което Аенцията по кадастъра не е компетентна да извършва промени по чл.51, ал.1 и чл.52 от ЗКИР. Счита, че това обстоятелство е от съществено значение за делото поради което моли отмяна на постановеното от тричленния състав на ВАС определение.</w:t>
        <w:tab/>
        <w:br/>
        <w:tab/>
        <w:t xml:space="preserve">Върховният административен съд, петчленен състав приема, че молбата за отмяна е подадена в срока по чл.232,ал.1 от ГПК и е процесуално допустима, но разгледана по същество е несонователна.</w:t>
        <w:tab/>
        <w:br/>
        <w:tab/>
        <w:t xml:space="preserve">Видно от данните по делото определение, която отмяна иска молителката по адм. дело № 9001/2005 г. на Върховния административен съд, второ отделение е постановено на 24.08.2005 г. и като необжалваемо е влязло в сила на същата дата. С него е оставено в сила определение № 1407/24.08.2005 г. по адм. дело № 385/2005 г. на Врачанския окръжен съд, с което определение е оставена без разглеждане жалбата на В. Г. срещу протокол на експертен съвет по устройство на територията при община В. № 11 от 09.06.2005 г. и заповед на кмета на община гр. В. № 550 от 07.06.2005 г.</w:t>
        <w:tab/>
        <w:br/>
        <w:tab/>
        <w:t xml:space="preserve">В настоящото производство молителката се позовава на писмо изх. № 06-204 от 04.11.2005 г. от агенцията по кадастъра, в което се сочи, че към датата 04.11.2005 г. кадастралната карта и кадастралните регистри не са одобрени и измененията по тях се извършват от общината, като молителката счита, че това писмо представлява ново доказателство по смисъла на чл.213,ал.1,б "а" от ГПК.</w:t>
        <w:tab/>
        <w:br/>
        <w:tab/>
        <w:t xml:space="preserve">Съгласно цитираната разпоредба от ГПК заинтересуваната страна може да иска отмяна на влязло в сила решение, когато се открият нови обстоятелства или нови писмени доказателства от съществено значение по делото, които при решаването му не са могли да бъдет известни на страните. Представеното писмо не представлява ново писмено доказателство, тъй ката при добро водене на делото не е имало пречка молителката да се снабди с писмо с идентично съдържание от Агенцията по кадастъра и да го представи като писмено доказателство пред първоинстанционния съд или пред касационния, но същата не е сторила това.</w:t>
        <w:tab/>
        <w:br/>
        <w:tab/>
        <w:t xml:space="preserve">По изложените съображения, Върховният административен съд, петчленен състав приема, че молбата за отмяна на основание чл.213, ал.1,б."а" от ГПК следва да се остави без уважение като неоснователна.</w:t>
        <w:tab/>
        <w:br/>
        <w:tab/>
        <w:t xml:space="preserve">Воден от горното, Върховният админстартивен съд, петчленен състав РЕШИ:</w:t>
        <w:tab/>
        <w:br/>
        <w:tab/>
        <w:t xml:space="preserve">О. Б. У. молба за отмяна, подадена на основание чл.231,ал.1,б."а" от ГПК от В. М. Г. от гр. В. срещу определение № 9434 от 27.10.2005 г. по по адм. дело № 9001/2005 г. на Върховния административен съд, второ отделение, с което е оставено в сила определение № 1407/24.08.2005 г. по адм. дело № 385/2005 г. на Врачанския окръжен съд. Вярно с оригинала, ПРЕДСЕДАТЕЛ: /п/ Д. Й. секретар: ЧЛЕНОВЕ: /п/ В. Т./п/ Г. А./п/ Г. К./п/ М. Д. В.Т.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