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№7103/31.05.2010 по адм. д. №2590/2010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Глава дванадесета от Административнопроцесуалния кодекс /АПК/, образувано по касационна жалба на "АК Електрик" АД със седалище и адрес на управление гр. Р., ул. " Р. Д." № 68, срещу решение № 304/15.12.09 г. по адм. д.№ 626/08 г. по описа на Административен съд-Перник с молба за отмяната му като неправилно.</w:t>
        <w:tab/>
        <w:br/>
        <w:tab/>
        <w:t xml:space="preserve">О. А. Й. Стоянов чрез пълномощника си, адв.. М., поддържа становище за неоснователност на касационната жалба, моли обжалваното решение да бъде оставено в сила, претендира разноски.</w:t>
        <w:tab/>
        <w:br/>
        <w:tab/>
        <w:t xml:space="preserve">О. Е. А. Соколов и кмета на община Р. не са взели становище.</w:t>
        <w:tab/>
        <w:br/>
        <w:tab/>
        <w:t xml:space="preserve">Прокурорът от Върховната административна прокуратура е дал заключение, че жалбата следва да бъде уважена като основателна с отмяна на решението и връщане на делото за ново разглеждане.</w:t>
        <w:tab/>
        <w:br/>
        <w:tab/>
        <w:t xml:space="preserve">Върховният административен съд намира допустимата, подадена от страна за която решението е неблагоприятно в преклузивния срок по чл. 211, ал. 1 АПК, касационна жалба неоснователна по следните съображения:</w:t>
        <w:tab/>
        <w:br/>
        <w:tab/>
        <w:t xml:space="preserve">С обжалвоното решение оспорването по жалбата на касатора "АК Електрик" АД срещу Заповед № 367/28.12.01 г. на кмета на община Р. е отхвърлено с мотиви относно нейната валидност и законосъобразност в обжалваната й част.</w:t>
        <w:tab/>
        <w:br/>
        <w:tab/>
        <w:t xml:space="preserve">Касационната жалба, подадена срещу така постановеното решение с релевирани оплаквания за неправилност поради нарушение на материалния зокон и на съществени съдопроизводствени правила, касационни основания за отмяна по чл. 209, т. 3, предл. 1 и 2 АПК, е неоснователна.</w:t>
        <w:tab/>
        <w:br/>
        <w:tab/>
        <w:t xml:space="preserve">От неоспорения, приложен на л. 188 протокол № 9/14.12.01 г. на общински съвет-Радомир е видно, че проектът за кадастрален, застроителен и регулационен план на гр. Р. е обявен в ДВ, бр. 98/01.12.00 г., че с решение № 59 от този протокол планът е одобрен и на кмета на общината е възложено да го утвърди със заповед. От тези данни следва, че условието на § 6, ал. 3 ПЗРЗУТ, проектът да е обявен до 31.05.01 г. е било налице. Изпълнено и е второто условие - планът е одобрен с решение на общинския съвет, компетентен по чл. 6, ал. 6 от Закона за териториално и селищно устройство /ЗТСУ/. Това решение е администратвният акт, съдържащ властническо волеизявление и засягащ правната сфера на адресатите, собственици на имоти в обхвата на разработката. Издадена в изпълнение на разпореждането, съдържащо се в това решение, процесната заповед следва да се определи като административен акт, издаден в условието на чл. 44, ал. 1, т. 7 ЗМСМА / ред. ДВ, бр. 1/01 г./ - като преповтаря решението на общинския съвет, съдържа разпореждане за обявяване на плана в ДВ и вменява конкретни задължения на длъжностни лица от общинската администрация в тази връзка. От тук следва, че заповедта не е нищожна.</w:t>
        <w:tab/>
        <w:br/>
        <w:tab/>
        <w:t xml:space="preserve">По съществото на спора съдът е приел, че оспорващият не е установил по безспорен начин собствеността си върху претендираните имоти, предвид което решаващият правен извод относно неоснователността на оспорването се явява обоснован и в съответствие с материалния закон. По отношение част от претендираните от дружеството имоти доказателствата са били за наличие на евентуални спорове за материални права, а по отношение на друга - за отречено по съдебен ред такова право, отношения породени от проведени реституционни производства. Фактът на деактуване на имота по Акт № 2438/10.03.95 г. за държавна собственост не легитимира оспорващия като безспорен собственик на този имот и не елеминира споровете за собственост с трети лица.</w:t>
        <w:tab/>
        <w:br/>
        <w:tab/>
        <w:t xml:space="preserve">С оглед изложеното, обжалваното решение се явява постановено в съотвествие с материалния закон и съдопроизводствените правила, поради което следва да бъде оставено в сила.</w:t>
        <w:tab/>
        <w:br/>
        <w:tab/>
        <w:t xml:space="preserve">Претенцията за разноски, своевременно заявена от пълномощника на ответника по касационната жалба Стоянов, е неоснователна, тъй като от представения списък по чл. 80 ГПК, а и от данните по делото е видно, че за настоящата инстанция страната реално не е направила подлежащи на възстановяване от касатора разходи. Разноските, сторени в първата инстанция страната е могла да претендира в условието на чл. 248 ГПК вр. с чл. 144 АПК.</w:t>
        <w:tab/>
        <w:br/>
        <w:tab/>
        <w:t xml:space="preserve">Така мотивиран и не основание чл. 221, ал. 2 АПК, Върховният административен съд, състав на ІІ-ро отделение РЕШИ:</w:t>
        <w:tab/>
        <w:br/>
        <w:tab/>
        <w:t xml:space="preserve">ОСТАВЯ В СИЛА решение № 304/15.12.09 г., постановено но адм. д.№ 626/08 г. по описа на Административен съд-Перник. РЕШЕНИЕТО е окончателно. Вярно с оригинала, ПРЕДСЕДАТЕЛ: /п/ В. Т. секретар: ЧЛЕНОВЕ: /п/ Г. К./п/ Е. К. Г.К.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