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№22/09.02.2022 по гр. д. №1062/2021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N 22 София, 09.02. 2022 година 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седми февруари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Членове:Светлана Калинова </w:t>
        <w:tab/>
        <w:br/>
        <w:tab/>
        <w:t xml:space="preserve"/>
        <w:tab/>
        <w:br/>
        <w:tab/>
        <w:t xml:space="preserve"> Гълъбина Генчева</w:t>
        <w:tab/>
        <w:br/>
        <w:tab/>
        <w:t xml:space="preserve"/>
        <w:tab/>
        <w:br/>
        <w:tab/>
        <w:t xml:space="preserve">като изслуша докладваното от съдията Соколова гр. д. N 1062/2021 година, и за да се произнесе, взе предвид:</w:t>
        <w:tab/>
        <w:br/>
        <w:tab/>
        <w:t xml:space="preserve"/>
        <w:tab/>
        <w:br/>
        <w:tab/>
        <w:t xml:space="preserve">Производството е по чл. 248 ГПК.</w:t>
        <w:tab/>
        <w:br/>
        <w:tab/>
        <w:t xml:space="preserve"/>
        <w:tab/>
        <w:br/>
        <w:tab/>
        <w:t xml:space="preserve">С молба вх. № 69550/10.12.2021 г. /п. кл. от 07.12.2021 г./ М. Г. Г. чрез адв. М. Ц. - А. е поискал допълване на решение № 60134/08.11.2021 г. по гр. д. N 1062/2021 г. на ВКС, I-во г. о., в частта за разноските.</w:t>
        <w:tab/>
        <w:br/>
        <w:tab/>
        <w:t xml:space="preserve"/>
        <w:tab/>
        <w:br/>
        <w:tab/>
        <w:t xml:space="preserve">От насрещните страни П. З. Р. и Д. З. Р. не са подадени отговори.</w:t>
        <w:tab/>
        <w:br/>
        <w:tab/>
        <w:t xml:space="preserve"/>
        <w:tab/>
        <w:br/>
        <w:tab/>
        <w:t xml:space="preserve">Върховният касационен съд на РБ, състав на -во г. о., като взе предвид направеното искане и данните по делото, намира, че молбата е неоснователна.</w:t>
        <w:tab/>
        <w:br/>
        <w:tab/>
        <w:t xml:space="preserve"/>
        <w:tab/>
        <w:br/>
        <w:tab/>
        <w:t xml:space="preserve">С решение № 60134/08.11.2021 г. по гр. д. N 1062/2021 г. на ВКС, I-во г. о., е отменено въззивното решение № 232/04.08.2020 г. по в. гр. д. №628/2020 г. на Хасковския окръжен съд и делото е върнато за ново разглеждане от друг състав на същия съд. Съгласно чл. 294, ал. 2 ГПК при новото разглеждане на делото въззивният съд се произнася и по разноските за водене на делото във Върховния касационен съд. </w:t>
        <w:tab/>
        <w:br/>
        <w:tab/>
        <w:t xml:space="preserve"/>
        <w:tab/>
        <w:br/>
        <w:tab/>
        <w:t xml:space="preserve">Систематичното тълкуване на разпоредбите на чл. 78, чл. 81 и чл. 294, ал. 2 ГПК налага извода, че съответната съдебна инстанция се произнася по разноските, само ако с акта си приключва делото. В случая с постановеното от касационната инстанция решение делото не приключва, тъй като след отмяната на въззивното решение при първоначалното разглеждане на делото производството продължава пред друг състав въззивния съд, който съобразно крайния изход на материалноправния спор следва да се произнесе и по отговорността за разноските, включително за касационното производство. При това положение Върховният касационен съд не дължи съгласно чл. 81 ГПК произнасяне по разноските с решението си, нито е налице основание за допълване на същото в тази част по реда на чл. 248 или чл. 250 ГПК, както смята молителят.</w:t>
        <w:tab/>
        <w:br/>
        <w:tab/>
        <w:t xml:space="preserve"/>
        <w:tab/>
        <w:br/>
        <w:tab/>
        <w:t xml:space="preserve">Молбата следва да бъде оставена без уважение.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ОСТАВЯ БЕЗ УВАЖЕНИЕ молба вх. № 69550/10.12.2021 г. /п. кл. от 07.12.2021 г./ на М. Г. Г., подадена чрез адв. М. Ц. – А., за допълване на решение № 60134/08.11.2021 г. по гр. д. N 1062/2021 г. на ВКС на РБ, I-во г. о., в частта за разноските.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