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№3094/17.06.2025 по гр. д. №2561/2024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 3094</w:t>
        <w:tab/>
        <w:br/>
        <w:tab/>
        <w:t xml:space="preserve"/>
        <w:tab/>
        <w:br/>
        <w:tab/>
        <w:t xml:space="preserve">гр. София, 17.06.2025 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заседание на деветнадесети март през две хиляди двадесет и пета година, в състав:</w:t>
        <w:tab/>
        <w:br/>
        <w:tab/>
        <w:t xml:space="preserve"/>
        <w:tab/>
        <w:br/>
        <w:tab/>
        <w:t xml:space="preserve"> ПРЕДСЕДАТЕЛ: ПЛАМЕН СТОЕВ </w:t>
        <w:tab/>
        <w:br/>
        <w:tab/>
        <w:t xml:space="preserve"/>
        <w:tab/>
        <w:br/>
        <w:tab/>
        <w:t xml:space="preserve"> ЧЛЕНОВЕ: ЗДРАВКА ПЪРВАНОВА</w:t>
        <w:tab/>
        <w:br/>
        <w:tab/>
        <w:t xml:space="preserve"/>
        <w:tab/>
        <w:br/>
        <w:tab/>
        <w:t xml:space="preserve"> РОЗИНЕЛА ЯНЧЕВА</w:t>
        <w:tab/>
        <w:br/>
        <w:tab/>
        <w:t xml:space="preserve"/>
        <w:tab/>
        <w:br/>
        <w:tab/>
        <w:t xml:space="preserve">като изслуша докладваното от съдия Първанова гр. д. № 2561/2024 г.,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вх. № 4263/30.04.2024 г. на Г. Д. Г., подадена чрез адвокат Д. Я., срещу въззивно решение № 116/22.03.2024 г. по в. гр. д. № 51/2024 г. на Окръжен съд - Хасково.</w:t>
        <w:tab/>
        <w:br/>
        <w:tab/>
        <w:t xml:space="preserve"/>
        <w:tab/>
        <w:br/>
        <w:tab/>
        <w:t xml:space="preserve">В касационната жалба се поддържа, че решението е неправилно поради нарушение на материалния закон, съществено нарушение на съдопроизводствените правила и необоснованост - основания за касационно обжалване по чл. 281, т. 3 ГПК.</w:t>
        <w:tab/>
        <w:br/>
        <w:tab/>
        <w:t xml:space="preserve"/>
        <w:tab/>
        <w:br/>
        <w:tab/>
        <w:t xml:space="preserve">В изложението по чл. 284, ал. 3, т. 1 ГПК към касационната жалба се поддържа, че е налице основанието по чл. 280, ал. 2, предл. трето и чл. 280, ал. 1, т. 1 ГПК за допускане на касационно обжалване по следните въпроси: 1. Следва ли при постановяване на въззивното решение въззивният съд да изложи свои собствени мотиви, като обсъди всички доводи и възражения на страните, свързани с твърденията им и доказателствата, на които те се основават в подкрепа на тезите си и които имат значение за решението по делото; 2. Сключването на договор за наем на земеделска земя от съсобственици, притежаващи по-малко от 50% от правото на собственост, представлява ли действие на обикновено управление по смисъла на чл. 229, ал. 2 ЗЗД и противопоставим ли е същият този договор на трето лице-приобретател, придобил правото на собственост след вписване на договора за наем в имотния регистър и преди изтичане срока на действието му на основание чл. 237, ал. 1 ЗЗД.</w:t>
        <w:tab/>
        <w:br/>
        <w:tab/>
        <w:t xml:space="preserve"/>
        <w:tab/>
        <w:br/>
        <w:tab/>
        <w:t xml:space="preserve">Ответникът по касация „Еуро плантс“ ЕООД, с. Костур, чрез адвокат Т. К., е подал писмен отговор в срока по чл. 287, ал. 1 ГПК, в който твърди, че не са налице основания за допускане на касационно обжалване, като оспорва жалбата и по същество. Претендира присъждане на разноски.</w:t>
        <w:tab/>
        <w:br/>
        <w:tab/>
        <w:t xml:space="preserve"/>
        <w:tab/>
        <w:br/>
        <w:tab/>
        <w:t xml:space="preserve">Касационната жалба e подадена срещу подлежащ на обжалване акт на въззивния съд, в срока по чл. 283 ГПК и отговаря на изискванията на чл. 284 ГПК, поради което e процесуално допустима.</w:t>
        <w:tab/>
        <w:br/>
        <w:tab/>
        <w:t xml:space="preserve"/>
        <w:tab/>
        <w:br/>
        <w:tab/>
        <w:t xml:space="preserve">При проверка допустимостта на касационното производство, ВКС, ІІ г. о. констатира следното:</w:t>
        <w:tab/>
        <w:br/>
        <w:tab/>
        <w:t xml:space="preserve"/>
        <w:tab/>
        <w:br/>
        <w:tab/>
        <w:t xml:space="preserve">С обжалваното решение е потвърдено решение № 200/10.11.2023 г. по гр. д. № 381/2023 г. на Районен съд-Свиленград, с което е признато за установено по отношение на Г. Д. Г., че „Еуро плантс“ ЕООД е собственик на следните недвижими имоти: 1/ поземлен имот с идентификатор *** по КК на [населено място], находящ се в землището на [населено място], общ. С., обл. Х., в местността „К. ”, с площ 13499 кв. м., с начин на трайно ползване: нива, с трайно предназначение на територията - земеделска, с номер по предходен план: 109002, при съседи: ***, ***, *** и ***; 2/ поземлен имот с идентификатор *** по КК на [населено място], находящ се в землището на [населено място], общ. С., обл. Х., в местността „К.”, с площ 12339 кв. м., с начин на трайно ползване: нива, с трайно предназначение на територията - земеделска, с номер по предходен план: 078006, при съседи: ***, ***, ***, ***, ***; 3/ поземлен имот с идентификатор *** по КК на [населено място], находящ се в землището на [населено място], общ. С., обл. Х., в местността „А. ”, с площ 18350 кв. м., с начин на трайно ползване: нива, с трайно предназначение на територията: земеделска, с номер по предходен план: 072002, при съседи: ***, ***, ***, ***, ***; 4/ поземлен имот с идентификатор *** по КК на [населено място], находящ се в землището на [населено място], общ. С., обл. Х., в местността „С.”, с площ 2600 кв. м., с начин на трайно ползване: нива, с трайно предназначение на територията: земеделска, с номер по предходен план: 043004, при съседи: ***, ***, ***, ***; 5/ поземлен имот с идентификатор *** по КК на [населено място], находящ се в землището на [населено място], общ. С., обл. Х. в местността „П. ”, с площ 6158 кв. м., с начин на трайно ползване: нива, с трайно предназначение на територията: земеделска, с номер по предходен план: 019010, при съседи: ***, ***, ***, ***.</w:t>
        <w:tab/>
        <w:br/>
        <w:tab/>
        <w:t xml:space="preserve"/>
        <w:tab/>
        <w:br/>
        <w:tab/>
        <w:t xml:space="preserve">Въззивният съд е възприел и препратил към изложените от първоинстанционния съд фактически и правни изводи по реда на чл. 272 ГПК. Посочил е, че процесните имоти са възстановени с решение от 10.06.1996 г. на ОСЗ-Свиленград на наследниците на К. П. С. – К. М. С., М. М. Д., Н. Д. Н., М. Д. Д., Ц. К. С. и М. И. П., К. П. С. и П. П. С., като всеки един от тях притежава 1/8 ид. ч. от имотите. На 09.09.2020 г. К. М. С. и Н. Д. Н. са сключили договор за наем на земеделските земи с ответника Г. Г. за срок от 10 г., считано от 01.20.2021 г. до 30.09.2031 г., като останалите съсобственици не са дали съгласие сключването му. На 14.04.2021 г. ищцовото дружество е закупило процесните земеделски земи от наследниците на К. П. С.. При анализ на относимите правни норми съдът е приел, че сключеният договор за наем на земеделска земя от съсобственици, притежаващи по-малко от 25% от правото на собственост, е непротивопоставим на останалите съсобственици, доколкото е сключен в нарушение на чл. 4а, ал. 2 ЗСПЗЗ, както и с нормата на чл. 32, ал. 1 ЗС, отбелязвайки че разпоредбата на чл. 229 ЗЗД не намира приложение. В заключение е прието, че са неотносими доводите на ответника, че извършвано от него плащане по договора за наем, тъй като същото има представлява обезщетение, изплатено след отправена нотариална покана и не може да се приеме за изявено съгласие относно действието на сключения договор за наем. </w:t>
        <w:tab/>
        <w:br/>
        <w:tab/>
        <w:t xml:space="preserve"/>
        <w:tab/>
        <w:br/>
        <w:tab/>
        <w:t xml:space="preserve">Върховният касационен съд, състав на ІІ г. о., намира, че не следва да се допуска касационно обжалване на решението, поради липса на сочените основания на чл. 280, ал. 1, т. 1 ГПК. Съобразно разясненията, дадени в ТР № 1 от 19.02.2010 г. по тълк. дело № 1/2009 г., ОСГТК, ВКС, касаторът трябва да посочи правния въпрос от значение за изхода по конкретното дело в мотивираното изложение по чл. 284, ал. 1, т. 3 ГПК. Той трябва да се изведе от предмета на спора, който представлява твърдяното субективно право или правоотношение и да е от значение за решаващата воля на съда. Посоченият от касатора правен въпрос определя рамките, в които следва да се извърши селекцията по реда на чл. 288 ГПК. Касационният съд не е длъжен и не може да извежда релевантен правен въпрос от твърденията на касатора, както и от изложените от него факти и обстоятелства или от обжалваното решение. </w:t>
        <w:tab/>
        <w:br/>
        <w:tab/>
        <w:t xml:space="preserve"/>
        <w:tab/>
        <w:br/>
        <w:tab/>
        <w:t xml:space="preserve">Процесуалноправният въпрос относно дейността на въззивния съд при решаване на правния спор не може да обуслови допускане касационно обжалване на въззивното решение. Въззивният съд е обсъдил представените по делото доказателства относно подлежащите на установяване правнорелевантни факти. Съобразена е задължителната практика на ВКС, вкл. Тълкувателно решение № 1/2013 г., ОСГТК, според която въззивният съд като инстанция по съществото на спора, макар да разглежда делото само по наведените в жалбата основания, е длъжен да обсъди представените и приети пред нея доказателства и да мотивира решението си съответно с изискванията на чл. 235, ал. 2 ГПК и чл. 236, ал. 2 ГПК, като изложи самостоятелни изводи по съществото на спора и се произнесе по защитните доводи и възражения на страните в пределите, очертани с въззивната жалба и с отговора по чл. 263, ал. 1 ГПК. Обстоятелството, че е препратил към установени факти от първоинстанционния съд по реда на чл. 272 ГПК, не променят този извод. В случая като е приел, че процесните земеделски имоти са отдадени под наем от съсобственици, притежаващи не повече от 25% от правото на собственост, поради което договорът между тях и касатора е непротивопоставим на ищцовото дружество съгласно чл. 4а, ал. 2 ЗСПЗЗ, въззивният съд е изложил самостоятелни мотиви по съществото на спора и е направил съответните правни изводи. Следва да се посочи, че в съдебната практика /решение № 314/17.02.2012 г. по гр. д. № 1548/2010 г., III г. о. на ВКС/ е прието, че когато съсобствената вещ е отдадена под наем само от един или повече от съсобствениците, които не притежават повече от половината от имота, този договор не е противопоставим на всеки един от останалите съсобственици на имота заедно или поотделно. Разпоредбата на чл. 4а, ал. 2 ЗСПЗЗ допуска изключение от това правило, като позволява на съсобствениците, притежаващи повече от 25 % от съсобствения имот да сключват договори за наем на земеделска земя, противопоставими на останалите съсобственици /решение №253/2024г. по гр. д.№2173/2023г., ВКС, ІІ г. о., решение №50/2022г. по гр. д.№ 1666/2021г., ВКС, ІІ г. о./.</w:t>
        <w:tab/>
        <w:br/>
        <w:tab/>
        <w:t xml:space="preserve"/>
        <w:tab/>
        <w:br/>
        <w:tab/>
        <w:t xml:space="preserve">Вторият, поставен от касатора въпрос, също не може да предпостави допускане на касационно обжалване, тъй като не е решен в противоречие, а в съответствие с установената съдебна практика. В решение № 253/24.04.2024 г. по гр. д. № 2173/2023 г., II г. о. и решение № 545/19.09.2024 г. по гр. д. № 1062/2023 г., I г. о. е утвърдено разбирането, че разпоредбата на чл. 4а ЗСПЗЗ не изключва приложението на чл. 229, ал. 2 и 3 ЗЗД. Макар съсобствениците, притежаващи повече от 25% от вещта, да могат да сключват договор за наем с трето лице, обвързващ всички съсобственици, срокът на този договор не може да надхвърля 3 години, тъй като в този случай те извършват действие на обикновено управление, а ако договорът е сключен за по - дълъг срок, на основание чл. 229, ал. 3 ЗЗД същият има действие за останалите съсобственици за три години. В случая обаче е установено, че договорът за наем на процесните земеделски земи е сключен от съсобственици, притежаващи не повече от 25% в съсобствеността, поради което и с оглед общото правило на чл. 32, ал. 1 ЗС е прието, че макар и да е вписан, той не е противопоставим на трето лице-купувач на земеделския имот. </w:t>
        <w:tab/>
        <w:br/>
        <w:tab/>
        <w:t xml:space="preserve"/>
        <w:tab/>
        <w:br/>
        <w:tab/>
        <w:t xml:space="preserve">С оглед изложеното не са налице предпоставките за разглеждане на касационната жалба по същество и не следва да се допуска касационното обжалване на решението.</w:t>
        <w:tab/>
        <w:br/>
        <w:tab/>
        <w:t xml:space="preserve"/>
        <w:tab/>
        <w:br/>
        <w:tab/>
        <w:t xml:space="preserve">Предвид изхода на делото касатора Г. Д. Г., [населено място], следва да заплати в полза на ответника по касация „Еуро плантс“ ЕООД, с. Костур, сторените в настоящото съдебно производство разноски в размер на 1500 лева - заплатено адвокатско възнаграждение.</w:t>
        <w:tab/>
        <w:br/>
        <w:tab/>
        <w:t xml:space="preserve"/>
        <w:tab/>
        <w:br/>
        <w:tab/>
        <w:t xml:space="preserve">По изложените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НЕ ДОПУСКА касационно обжалване на въззивно решение № 116/22.03.2024 г. по в. гр. д. № 51/2024 г. на Окръжен съд - Хасково. </w:t>
        <w:tab/>
        <w:br/>
        <w:tab/>
        <w:t xml:space="preserve"/>
        <w:tab/>
        <w:br/>
        <w:tab/>
        <w:t xml:space="preserve">ОСЪЖДА Г. Д. Г., [населено място], да заплати на „Еуро плантс“ ЕООД, с. Костур, сумата от 1500 лева - съдебни разноски.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