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№55/07.02.2022 по търг. д. №723/2021 на ВКС, ТК, II т.о., докладвано от съдия Боян Балевски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№55</w:t>
        <w:tab/>
        <w:br/>
        <w:tab/>
        <w:t xml:space="preserve"/>
        <w:tab/>
        <w:br/>
        <w:tab/>
        <w:t xml:space="preserve">гр. София, 07.02.2022 г.</w:t>
        <w:tab/>
        <w:br/>
        <w:tab/>
        <w:t xml:space="preserve"/>
        <w:tab/>
        <w:br/>
        <w:tab/>
        <w:t xml:space="preserve">ВЪРХОВЕН КАСАЦИОНЕН СЪД, ТЪРГОВСКА КОЛЕГИЯ, второ отделение в закрито заседание на 26 януари, две хиляди и двадесет и втора година, в състав:</w:t>
        <w:tab/>
        <w:br/>
        <w:tab/>
        <w:t xml:space="preserve"/>
        <w:tab/>
        <w:br/>
        <w:tab/>
        <w:t xml:space="preserve">ПРЕДСЕДАТЕЛ: ТАТЯНА ВЪРБАНОВА</w:t>
        <w:tab/>
        <w:br/>
        <w:tab/>
        <w:t xml:space="preserve"/>
        <w:tab/>
        <w:br/>
        <w:tab/>
        <w:t xml:space="preserve">ЧЛЕНОВЕ: БОЯН БАЛЕВСКИ</w:t>
        <w:tab/>
        <w:br/>
        <w:tab/>
        <w:t xml:space="preserve"/>
        <w:tab/>
        <w:br/>
        <w:tab/>
        <w:t xml:space="preserve"> ПЕТЯ ХОРОЗОВА</w:t>
        <w:tab/>
        <w:br/>
        <w:tab/>
        <w:t xml:space="preserve"/>
        <w:tab/>
        <w:br/>
        <w:tab/>
        <w:t xml:space="preserve">като изслуша докладваното от съдия Боян Балевски търговско дело №723/21 г.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реда на чл. 288 ГПК.</w:t>
        <w:tab/>
        <w:br/>
        <w:tab/>
        <w:t xml:space="preserve"/>
        <w:tab/>
        <w:br/>
        <w:tab/>
        <w:t xml:space="preserve"> Образувано е по касационна жалба от страна на пълномощника на Г. И. Г. [ЕГН] срещу решение № 12 447 от 07.12.2020 г. на Софийски апелативен съд по в. гр. д. №1660/2020 г., в ЧАСТТА, с която е било отменено частично първоинстанционното решение №43 от 03.01.2020 г. по т. д. № 46/2019 г. на ОС-Видин, и вместо отменената част е постановено друго, с което е отхвърлен искът на касатора срещу ЗАД“БУЛСТРАД ВИЕНА ИНШУРЪНС ГРУП“ АД , предявен на основание чл.432 КЗ за разликата над сумата от 5 000 лева до 60 000 лева -обезщетение за претърпени болки и страдания, претърпени от ищеца от смъртта на неговата сестра И. И. В., в резултат на пътно-транспортно произшествие / съкр.ПТП /, настъпило на 15.12.2016 г. и искът за присъждане на законната лихва върху тази разлика за периода от настъпване на ПТП до окончателното плащане, както и в частта за присъдените в тежест на касатора съдебноделоводни разноски.</w:t>
        <w:tab/>
        <w:br/>
        <w:tab/>
        <w:t xml:space="preserve"/>
        <w:tab/>
        <w:br/>
        <w:tab/>
        <w:t xml:space="preserve"> В касационната жалба се навеждат оплаквания за неправилност на въззивното решение, постановено по въззивна жалба от страна на ответника-застраховател на ГО на водача на МПС, относно преценката за размера на присъденото обезщетение и приетия от съда процент съпричиняване на вредоносния резултат от страна на пострадалата, с оглед установените факти по делото.</w:t>
        <w:tab/>
        <w:br/>
        <w:tab/>
        <w:t xml:space="preserve"/>
        <w:tab/>
        <w:br/>
        <w:tab/>
        <w:t xml:space="preserve">В изложението на основанията за допускане на касационното обжалване жалбоподателят сочи, че правните въпроси от значение за спора са решени в противоречие със задължителната практика на ВКС и с практиката на ВКС по чл.290 ГПК – основание за допускане до касация, съгласно чл.280 ал.1, т.1 ГПК.</w:t>
        <w:tab/>
        <w:br/>
        <w:tab/>
        <w:t xml:space="preserve"/>
        <w:tab/>
        <w:br/>
        <w:tab/>
        <w:t xml:space="preserve">Ответникът по касационната жалба ЗАД“БУЛСТРАД ВИЕНА ИНШУРЪНС ГРУП“ АД изпраща писмен отговор, изготвен от процесуален представител, със становище за липса на основания за допускане на касационно обжалване. </w:t>
        <w:tab/>
        <w:br/>
        <w:tab/>
        <w:t xml:space="preserve"/>
        <w:tab/>
        <w:br/>
        <w:tab/>
        <w:t xml:space="preserve">Върховният касационен съд, Търговска колегия, второ отделение, като констатира, че решението е въззивно и цената на иска е над 20 000 лева намира, че касационната жалба е допустима, редовна и подадена в срок. </w:t>
        <w:tab/>
        <w:br/>
        <w:tab/>
        <w:t xml:space="preserve"/>
        <w:tab/>
        <w:br/>
        <w:tab/>
        <w:t xml:space="preserve">За да счете иска за неоснователен, въззивният съд, по жалба от страна на ответното дружество, е приел следното:</w:t>
        <w:tab/>
        <w:br/>
        <w:tab/>
        <w:t xml:space="preserve"/>
        <w:tab/>
        <w:br/>
        <w:tab/>
        <w:t xml:space="preserve">Първоинстанционният съд е бил сезиран с искова молба отстрана на Г. И. Г. ЕГН: [ЕГН], с която против ЗАД „Булстрад Виена Иншурънс Груп” АД са предявени искове с правно основание чл. 432 КЗ и чл. 86 ЗЗД, за осъждане на ответника да плати на ищеца застрахователно обезщетение в размер 60 000 лева за причинени неимуществени вреди от смъртта на И. И. В.,р.1974 година-сестра на ищеца, загинала при ПТП на 15.12.2016г., ведно със законната лихва, считано от датата на увреждането до окончателното плащане. </w:t>
        <w:tab/>
        <w:br/>
        <w:tab/>
        <w:t xml:space="preserve"/>
        <w:tab/>
        <w:br/>
        <w:tab/>
        <w:t xml:space="preserve">Страните не спорят, че на 15.12.2016 г. около 17,30 часа на път II-11 е настъпило ПТП с участието на водача на т. а. „Рено Мастер“ с рег. [рег. номер на МПС] , В. К. и пострадалата И. В., вследствие на което последната е починала. Тези обстоятелства се потвърждават и от присъда №38 от 07.06.2017г. по нохд № 95/2017г. на Окръжен съд-Видин, изменена с присъда № 25 от 23.11.2017г. на САС, НО, 1 въззивен състав, постановена по внохд № 989/2017г., с която водачът на тов. автомобил е признат за виновен в това, че на 15.12.2016г. е нарушил правилата за движение по пътищата по чл.20, ал.2 от ЗДвП и причинил по непредпазливост смъртта на В., като му е наложено наказание лишаване от свобода за срок 3 месеца, чието изпълнение е отложено на основание чл. 66, ал.1 НК за срок 3 години. Присъдата е влязла в сила на 08.12.2017г. Приел е за безспорно, че ищецът е по-голям брат на загиналата и че към момента на ПТП той е бил на 44 години, а сестра му на 42 години. От показанията на свидетелите съдът е установил, че ищецът и починалата са поддържали близки и топли отношения и като деца живеели в едно домакинство и отраснали заедно, а в последните 2-3 години ищецът се грижел за сестра си и бил опора за нея, тъй като тя имала семейни и здравословни проблеми, прекарвали време заедно и се чували всекидневно по телефона. Същите са поддържали близки и топли отношения, характеризиращи се с взаимна обич, морална подкрепа, духовна и емоционална близост. За да обоснове изключителността на взаимните отношения между ищеца и пострадалата, негова сестра, съставът на САС се е позовал на това, че след раздялата на загиналата със съпруга й и връщането й в дома на родителите им, ищецът е поел изцяло грижата за сестра си, имаща здравословни проблеми, обграждайки я с внимание, грижи, обич и подкрепа. Двамата са имали живи родители, но загиналата не е имала собствено семейство и с оглед обсъдените свидетелски показания, може да се приеме, че най-близкият й човек и най-вече нейна опора е бил брат й. Последният е имал покровителствено отношение към сестра си-носел й храна и се грижел за отоплението в дома й, помагал й да се придвижва до вилата на семейството и, според показанията на майка им. Тази общност в семейството на ищеца и загиналата, в последните години преди смъртта й, при всички случаи е създала отношения на засилена емоционална близост и силна привързаност между ищеца и сестра му. </w:t>
        <w:tab/>
        <w:br/>
        <w:tab/>
        <w:t xml:space="preserve"/>
        <w:tab/>
        <w:br/>
        <w:tab/>
        <w:t xml:space="preserve">С оглед тези обстоятелства, съдът е приел, че справедливото обезщетение на ищеца Г. за болките и страданията, които е търпял вследствие смъртта на сестра си, загинала при ПТП, е в размер 10 000 лева. За да определи този размер САС съобрази и възрастта на загиналата- 42 годишна и възрастта на брат й 44 годишен към датата на ПТП, установените по делото отношения между брата и сестрата на близост, грижа и подкрепа, обстоятелствата, при които е настъпила смъртта, както и преживяванията на ищеца след смъртта на сестра му. При определяне размера на обезщетението САС е съобразил икономическата обстановка в страната към 15.12.2016г., стандарта на живот в държавата и лимита на застрахователните покрития към същия момент.</w:t>
        <w:tab/>
        <w:br/>
        <w:tab/>
        <w:t xml:space="preserve"/>
        <w:tab/>
        <w:br/>
        <w:tab/>
        <w:t xml:space="preserve">По отношение на приетото от съда за своевременно наведено в процеса възражение за съпричиняване на вредоносния резултат от страна на самата пострадала, съставът на САС е изложил следното: </w:t>
        <w:tab/>
        <w:br/>
        <w:tab/>
        <w:t xml:space="preserve"/>
        <w:tab/>
        <w:br/>
        <w:tab/>
        <w:t xml:space="preserve">За да е налице съпричиняване по смисъла на чл. 51, ал.2 ЗЗД, пострадалият трябва обективно да е допринесъл за вредоносния резултат, създавайки условия или улеснявайки с поведението си неговото настъпване, независимо дали е действал или бездействал виновно. Също така, релевантен за съпричиняването и за прилагането на чл. 51, ал.2 ЗЗД е само онзи конкретно установен принос на пострадалия, без който не би се стигнало до увреждането като неблагоприятен резултат. В случая, поведението на загиналата към момента на произшествието, според съда, несъмнено сочи на обективна причинно-следствена връзка с настъпилия неблагоприятен резултат. Пострадалата е участвала като пешеходец в движението и към момента на удара се е намирала на пътното платно, движейки се попътно по посоката на движение на автомобила, което е в категорично нарушение на установените правила за движение на пешеходци - чл. 108, ал.2, т.1 ЗДвП. Пешеходците трябва да се движат по тротоарите и банкетите и само при изключенията по чл.108, ал.2, т.1 ЗДвП по пътното платно и то в посока противоположна на движението на МПС. В случая, въпреки наличието на банкет отстрани на пътя, пострадалата се е движила по пътното платно, в тъмната част на деня, попътно на трафика, без да е било налице изключението на чл.108, ал.2 ЗДвП. По този начин, с оглед конкретните обстоятелства, при които е настъпил процесният инцидент, пешеходката е съдействала за това, водачът да е невъзможност да намали и да спре, за да предотврати удара. Съдът е обобщил обстоятелствата, че последната е била с концентрация на алкохол в кръвта 4,6 промила, движила се е по платното за движение, в тъмната част на денонощието, попътно на товарния автомобил и по този начин се е изложила на изключително висок риск за живота и здравето си, като извършените действия са в пряка причинна връзка с настъпилия вредоносен резултат. Направен е извод, че приносът на В. за настъпването на собственото й увреждане е равен на приноса на водача. Предвид това, обезщетението, което се дължи на ищеца, определено от съда, следва да бъде намалено наполовина и ответното застрахователно дружество следва да бъде осъдено да плати на ищеца сумата 5 000 лева, като обезщетение за неимуществени вреди, причинени от смъртта на сестра му, ведно със законната лихва, считано от 06.07.2018г. до окончателното плащане.</w:t>
        <w:tab/>
        <w:br/>
        <w:tab/>
        <w:t xml:space="preserve"/>
        <w:tab/>
        <w:br/>
        <w:tab/>
        <w:t xml:space="preserve">В изложение на основанията за допускане до касационно обжалване, жалбоподателят-ищец сочи като обуславящи изхода по спора следните правни въпроси: За критериите при определяне по справедливост на размера на обезщетението за неимуществени вреди и дали конкретният размер на същото следва да съответства на конкретните обстоятелства, наведени като основание на иска, за предпоставките за намаляване на размера на конкретното обезщетение в хипотезата на чл.51 ал.2 ЗЗД, следва ли съдът да обсъди всички изложени от страните доводи и да изложи собствени мотиви и може ли лице с психично заболяване параноидна шизофрения, освидетелствано от ТЕЛК , което не осъзнава присъствието си като пешеходец на пътя и не може да ръководи постъпките си да носи отговорност за съпричиняване по чл.51 ал.2 ЗЗД.</w:t>
        <w:tab/>
        <w:br/>
        <w:tab/>
        <w:t xml:space="preserve"/>
        <w:tab/>
        <w:br/>
        <w:tab/>
        <w:t xml:space="preserve">Твърди, че по тези въпроси, обжалваното въззивно решение е в противоречие с практиката на ВКС.</w:t>
        <w:tab/>
        <w:br/>
        <w:tab/>
        <w:t xml:space="preserve"/>
        <w:tab/>
        <w:br/>
        <w:tab/>
        <w:t xml:space="preserve">Настоящият състав на ВКС намира, че следва да се допусне касационно обжалване, съгласно чл.290 ал.1,т.1 ГПК за проверка за противоречие на обжалваното решение със задължителна практика на ВКС - ППВС 4/68 и с посочените от касатора решения на ВКС постановени по реда на чл.290 ГПК само по въпроса за критериите за определяне на размера на претърпени неимуществени вреди по справедливост-чл.52 ЗЗД. Останалите въпроси са по правилността на обжалвания акт и по тях ВКС ще вземе становище, доколкото съответстват на оплакванията в самата КЖ.</w:t>
        <w:tab/>
        <w:br/>
        <w:tab/>
        <w:t xml:space="preserve"/>
        <w:tab/>
        <w:br/>
        <w:tab/>
        <w:t xml:space="preserve">С оглед гореизложеното е налице основание за допускане на касация. </w:t>
        <w:tab/>
        <w:br/>
        <w:tab/>
        <w:t xml:space="preserve"/>
        <w:tab/>
        <w:br/>
        <w:tab/>
        <w:t xml:space="preserve"> Касаторът е освободен от внасяне държава такса, съгласно чл.83 ал.1, т.4 ГПК.</w:t>
        <w:tab/>
        <w:br/>
        <w:tab/>
        <w:t xml:space="preserve"/>
        <w:tab/>
        <w:br/>
        <w:tab/>
        <w:t xml:space="preserve">С оглед изложеното, съдътОПРЕДЕЛИ:</w:t>
        <w:tab/>
        <w:br/>
        <w:tab/>
        <w:t xml:space="preserve"/>
        <w:tab/>
        <w:br/>
        <w:tab/>
        <w:t xml:space="preserve">ДОПУСКА касационно обжалване на въззивно решение № 12 447 от 07.12.2020 г. на Софийски апелативен съд по в. гр. д. №1660/2020 г. в обжалваната част.</w:t>
        <w:tab/>
        <w:br/>
        <w:tab/>
        <w:t xml:space="preserve"/>
        <w:tab/>
        <w:br/>
        <w:tab/>
        <w:t xml:space="preserve">Делото да се докладва на председателя на Второ т. о. на ТК на ВКС за насрочване в открито заседание.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