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№46/07.02.2022 по ч.гр.д. №93/2022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46 гр. София, 07.02.2022 година</w:t>
        <w:tab/>
        <w:br/>
        <w:tab/>
        <w:t xml:space="preserve"/>
        <w:tab/>
        <w:br/>
        <w:tab/>
        <w:t xml:space="preserve">ВЪРХОВЕН КАСАЦИОНЕН СЪД - Трето гражданско отделение, в закрито съдебно заседание на двадесет и четвърти януари през две хиляди двадесет и втора година в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ч. гр. д. № 93/2022 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вх. № 18766/25.10.2021 г. на П. И. Ш. срещу определение № 2723/18.10.2021 г. по в. ч. гр. д. № 2856/2021 г. на Софийски апелативен съд, ГО, 4-ти състав, с което е потвърдено определение № 270073/04.06.2021 г. по гр. д. № 6956/2020 г. на Софийски градски съд, ГО, I-29 състав, в частта за прекратяване на производството поради изчерпване на предмета му на основание чл. 626 ГПК.</w:t>
        <w:tab/>
        <w:br/>
        <w:tab/>
        <w:t xml:space="preserve"/>
        <w:tab/>
        <w:br/>
        <w:tab/>
        <w:t xml:space="preserve">При проверка за допустимостта на частната касационна жалба, ВКС намира, че същата е процесуално недопустима по следните съображения:</w:t>
        <w:tab/>
        <w:br/>
        <w:tab/>
        <w:t xml:space="preserve"/>
        <w:tab/>
        <w:br/>
        <w:tab/>
        <w:t xml:space="preserve">Гражданско дело № 6956/2020 г. на Софийски градски съд е образувано по молба на П. И. Ш. за издаване на европейска заповед за плащане срещу Райънеър Дезигнейтид Активити Къмпани за заплащане на сумата от 229,19 евро, съставляваща стойността на заплатени самолетни билети по договор за превоз на пътници, заедно със законната лихва върху тази сума от 07.07.2020 г. до окончателното изплащане и разноски в размер на 1040 лева, от които 40 лева за държавна такса и 1000 лева за адвокатско възнаграждение. С определение № 270073/04.06.2021 г. производството по делото е прекратено поради изчерпване на неговия предмет и на основание чл. 626 ГПК материалите по делото са препратени на СРС. Първоинстанционното определение е потвърдено с № 2723/18.10.2021 г. по в. ч. гр. д. № 2856/2021 г. на Софийски апелативен съд, ГО, 4-ти състав.</w:t>
        <w:tab/>
        <w:br/>
        <w:tab/>
        <w:t xml:space="preserve"/>
        <w:tab/>
        <w:br/>
        <w:tab/>
        <w:t xml:space="preserve">Обжалваното в настоящото производство определение на САС е преграждащо по смисъла на чл. 274, ал. 3, т. 1 ГПК, поради което по отношение на него намира приложение ограничението на чл. 274, ал. 4 ГПК, съгласно която разпоредба не подлежат на касационно обжалване определенията по дела, решенията по които не подлежат на касационно обжалване. Нормата на чл. 280, ал. 3, т. 1 ГПК определя цената на иска като критерий за достъп до касационно обжалване и предвижда, че не подлежат на касационно обжалване въззивните решения по граждански дела с цена на иска до 5000 лева. В случая, доколкото претендираните от молителя в производството за издаване на европейска заповед за плащане суми са в размер под законоустановения в чл. 280, ал. 3, т. 1 ГПК праг за достъп до касационно обжалване, частна касационна жалба следва да се остави без разглеждане като процесуално недопустима.</w:t>
        <w:tab/>
        <w:br/>
        <w:tab/>
        <w:t xml:space="preserve"/>
        <w:tab/>
        <w:br/>
        <w:tab/>
        <w:t xml:space="preserve"> Воден от горното, Върховният касационен съд, състав на Трето гражданско отделение:</w:t>
        <w:tab/>
        <w:br/>
        <w:tab/>
        <w:t xml:space="preserve"/>
        <w:tab/>
        <w:br/>
        <w:tab/>
        <w:t xml:space="preserve">О П Р Е Д Е Л И :</w:t>
        <w:tab/>
        <w:br/>
        <w:tab/>
        <w:t xml:space="preserve"/>
        <w:tab/>
        <w:br/>
        <w:tab/>
        <w:t xml:space="preserve">ОСТАВЯ БЕЗ РАЗГЛЕЖДАНЕ частна касационна жалба вх. № 18766/25.10.2021 г. на П. И. Ш. срещу определение № 2723/18.10.2021 г. по в. ч. гр. д. № 2856/2021 г. на Софийски апелативен съд, ГО, 4-ти състав.</w:t>
        <w:tab/>
        <w:br/>
        <w:tab/>
        <w:t xml:space="preserve"/>
        <w:tab/>
        <w:br/>
        <w:tab/>
        <w:t xml:space="preserve">Определението може да се обжалва пред друг тричленен състав на ВКС в едноседмичен срок от връчването.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