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№33/04.02.2022 по гр. д. №2364/2021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33</w:t>
        <w:tab/>
        <w:br/>
        <w:tab/>
        <w:t xml:space="preserve"/>
        <w:tab/>
        <w:br/>
        <w:tab/>
        <w:t xml:space="preserve">гр. София, 04.02.2022г.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трети февруари,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EМИЛ ТОМОВ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като разгледа докладваното от съдия Николаева гр. дело № 2364 по описа за 2021г.,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253 ГПК.</w:t>
        <w:tab/>
        <w:br/>
        <w:tab/>
        <w:t xml:space="preserve"/>
        <w:tab/>
        <w:br/>
        <w:tab/>
        <w:t xml:space="preserve">Постъпила е молба от касатора Г. В. Г. за изменение на определението по делото от 04.01.2022г., с което е допуснато касационно обжалване на въззивното решение и е определена дължимата от касатора държавна такса по касационната жалба, досежно определената от съда държавна такса. Молителят счита, че последната е неправилно определена, като моли да бъде съобразена внесената по исковата молба държавна такса в размер на 312. 88 лв., която намира за правилно определена, а внесената по въззивната жалба такса в размер на 625. 76 лв. – за неправилно определена.</w:t>
        <w:tab/>
        <w:br/>
        <w:tab/>
        <w:t xml:space="preserve"/>
        <w:tab/>
        <w:br/>
        <w:tab/>
        <w:t xml:space="preserve">Върховният касационен съд, в настоящия съдебен състав, намира, че дължимата държавна такса за касационното обжалване на въззивното решение възлиза на 156. 44 лв., при съобразяване с обстоятелството, че приложима е нормата на чл. 71, ал. 2 ГПК досежно дължимата държавна такса в първоинстанционното производство. Поради това, горепосоченото определение следва да бъде изменено досежно определената държавна такса по касационната жалба, която да се счита 156. 44 лв..</w:t>
        <w:tab/>
        <w:br/>
        <w:tab/>
        <w:t xml:space="preserve"/>
        <w:tab/>
        <w:br/>
        <w:tab/>
        <w:t xml:space="preserve">Доколкото касаторът е внесъл по сметка на ВКС сумата 625. 76 лв., изпълнявайки указанията на съда, съобразно гореизложеното, надвнесената сума следва да му бъде върната.</w:t>
        <w:tab/>
        <w:br/>
        <w:tab/>
        <w:t xml:space="preserve"/>
        <w:tab/>
        <w:br/>
        <w:tab/>
        <w:t xml:space="preserve"> На основание изложеното, Върховният касационен съд на Република България, Трето гражданско отделение,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ИЗМЕНЯ определение № 3 от 04.01.2022г., постановено по настоящото дело в частта досежно дадените указания до касатора за внасяне на държавна такса по касационната му жалба, като дължимата държавна такса да се счита в размер на 156. 44 лв..</w:t>
        <w:tab/>
        <w:br/>
        <w:tab/>
        <w:t xml:space="preserve"/>
        <w:tab/>
        <w:br/>
        <w:tab/>
        <w:t xml:space="preserve"> ДА СЕ ВЪРНЕ на касатора надвнесената държавна такса за разликата над сумата 156. 44 лв. до сумата 625. 76 лв..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