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№52/03.02.2022 по търг. д. №2307/2021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 № 52гр. София, 03.02.2022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тридесети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Анна Баева т. д. № 2307 по описа за 2021г.,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 Образувано е по касационна жалба на ЗПК „СЛИВАК” – в несъстоятелност, представлявана от адв. С. Е., срещу решение № 36 от 09.06.2021г. по в. т.д. № 152/2021г. на Варненски апелативен съд, с което е отменено решение № 260005/01.02.2021г., постановено по т. д. № 136/2019г. на ОС – Шумен, с което е прекратено производството по несъстоятелност на ЗПК „СЛИВАК” /в ликвидация/ и е постановено заличаване на търговеца.</w:t>
        <w:tab/>
        <w:br/>
        <w:tab/>
        <w:t xml:space="preserve"/>
        <w:tab/>
        <w:br/>
        <w:tab/>
        <w:t xml:space="preserve"> Касаторът поддържа, че обжалваното решение е неправилно, тъй като е постановено в противоречие с материалния закон. Поддържа, че е налице основанието на чл.280, ал.1, т.3 ГПК, тъй като въззивният съд се е произнесъл по следния процесуалноправен въпрос, който е от значение за точното прилагане на закона и за развитие на правото: „Срокът по чл.632, ал.2 ТЗ процесуален ли е или не е и следва ли спрямо него приложение да намери разпоредбата на чл.3, ал.1 от ЗМДВИП /изм. ДВ, бр.34 от 2020г., в сила от 09.04.2020г./.</w:t>
        <w:tab/>
        <w:br/>
        <w:tab/>
        <w:t xml:space="preserve"/>
        <w:tab/>
        <w:br/>
        <w:tab/>
        <w:t xml:space="preserve"> Ответникът Национална агенция за приходите не представя отговор на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- подадена е от надлежна страна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Въззивният съд, за да отмени първоинстанционното решение, е намерил, че констатираното от окръжния съд кредиторово и длъжниково бездействие в рамките на едногодишен срок по чл. 632, ал. 2 от ТЗ е неправилно, доколкото не е съобразено със специалния закон - ЗМДВИП. Посочил е, че този закон /обн. ДВ бр. 28/24.03.2020 г./ е приет на основание обявеното с решение на Народното събрание от 13.03.2020 г. извънредно положение по повод епидемична обстановка в страната, породена от COVID – 19, и съгласно чл. 3, ал. 1 от него /изм. – ДВ, бр. 34 от 2020 г., в сила от 09.04.2020 г. /, за срока от 13 март 2020 г. до отмяната на извънредното положение спират да текат процесуалните срокове по съдебни, арбитражни и изпълнителни производства, с изключение на сроковете по производствата и делата съгласно приложението. Приел е, че сроковете, предвидени в част Четвърта от ТЗ Несъстоятелност, са процесуални срокове и не попадат в приложното поле от раздел II от Приложението – Производства и дела, по които сроковете не спират да текат. Изложил е съображения, че независимо от спецификата си, такъв характер има и срокът по чл. 632, ал.2 ТЗ, тъй като съставлява период от време, в който страната в съдебно производство следва да осъществи определено процесуално действие. Посочил е, че съгласно пар. 13, ал. 1 от ЗИД Закона за здравето, сроковете, спрели да текат по време на извънредното положение по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последиците, продължават да текат след изтичането на 7 дни от обнародването на този закон в Държавен вестник, т. е. сроковете, спрени по силата на чл. 3, ал. 1 от ЗМДВИП, продължават да текат, считано от 21.05.2020 г. </w:t>
        <w:tab/>
        <w:br/>
        <w:tab/>
        <w:t xml:space="preserve"/>
        <w:tab/>
        <w:br/>
        <w:tab/>
        <w:t xml:space="preserve">Въззивният съд е констатирал, че едногодишният срок по чл. 632, ал. 4, във вр. с ал. 2 от ТЗ е започнал да тече, считано от вписването на решението по чл. 632, ал. 1 ТЗ на 28.01.2020 г., като обжалваният съдебен акт е постановен на 01.02.2021 г., без да се извърши преценка, че този срок е спрял да тече за периода – 13.03.2020 г. – 20.05.2020 г. Посочил е, че към този момент срокът по чл.632, ал.2 ТЗ е изтекъл, но предявената от НАП въззивна жалба следва да се квалифицира и като имплицитно включваща искане за възобновяване на производството по несъстоятелност в рамките на едногодишния срок, което следва да бъде съобразено от съда при продължаване на съдопроизводствените действия. </w:t>
        <w:tab/>
        <w:br/>
        <w:tab/>
        <w:t xml:space="preserve"/>
        <w:tab/>
        <w:br/>
        <w:tab/>
        <w:t xml:space="preserve">Допускането на касационно обжалване съгласно чл.280, ал.1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чл.280, ал.1, т.1 – т.3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Поставеният от касатора процесуалноправен въпрос отговаря на общото изискване на чл.280, ал.1 ГПК, тъй като е обсъждан от въззивния съд и е обусловил решаващите му изводи. Не е налице обаче соченото допълнително основание на чл.280, ал.1, т.3 ГПК. Съгласно т.4 на ТР ТР № 1 от 19.02.2010г. по тълк. д. № 1/2009г. на ОСГТК на ВКС правният въпрос е от значение за точното прилагане на закона, когато разглеждането на въпроса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настоящия случай разпоредбата на чл.632, ал.2 ТЗ е ясна и не поражда съмнение, че установеният в нея срок е такъв за извършване на процесуални действия по висящо съдебно производство и по характера си е процесуален. По поставения въпрос е налице и формирана след постановяване на обжалваното решение практика на ВКС обективирана в решение № 60109 от 30.12.2021г. по т. д. № 304/2021г. на ВКС, ТК, II т. о., според която срокът по члл.632, ал.2 ТЗ е процесуален преклузивен срок и не може да бъде прекъсван или спиран извън изрично предвидените в закона случаи, в това число чл.3, т.1 ЗМДВИП, уреждащ спиране течението на процесуалните срокове по съдебни, арбитражни и изпълнителни производства по определени категории дела. Настоящият състав споделя тази практика и доколкото въззивният съд се е произнеъл в съответствие с нея, отсъства соченото допълнително основание на чл.280, ал.1, т.3 ГПК.</w:t>
        <w:tab/>
        <w:br/>
        <w:tab/>
        <w:t xml:space="preserve"/>
        <w:tab/>
        <w:br/>
        <w:tab/>
        <w:t xml:space="preserve"> При този изход на делото на касатора не следва да се присъждат разноски за касационното производство.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36 от 09.06.2021г. по в. т.д. № 152/2021г.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