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№12/03.02.2022 по гр. д. №3811/2021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12</w:t>
        <w:tab/>
        <w:br/>
        <w:tab/>
        <w:t xml:space="preserve"/>
        <w:tab/>
        <w:br/>
        <w:tab/>
        <w:t xml:space="preserve"> София, 03.02. 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България,Трето гражданско отделение, в открито заседание на двадесет и шести януари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при участието на секретаря Райна Стоименова, като изслуша докладваното от съдията Бояджиева гр. дело № 3811/21 година,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чл.303 ал.1 т.1 ГПК.</w:t>
        <w:tab/>
        <w:br/>
        <w:tab/>
        <w:t xml:space="preserve"/>
        <w:tab/>
        <w:br/>
        <w:tab/>
        <w:t xml:space="preserve"> Образувано е по молба за отмяна на влязло в сила решение № 79 от 26.02.19г. по гр. дело № 733/16г. на Русенския окръжен съд, потвърдено с решение № 140 от 8.05.20г. по в. гр. дело № 251/19г. на Великотърновския апелативен съд, подадена от И. Б. О..С него е постановено отнемане в полза на държавата от И. О. на три недвижими имота : имот с идентификатор 63427.2.1728.1.2, представляващ апартамент № 2 в [населено място], [улица],бл.“Х. К.“вх.А,ет.1; имот № 059056,представляващ дървопроизводителна горска площ в м.“Средно поленче“, [община],с площ 11,988 дка; имот № 059060,представляващ дървопроизводителна горска площ в м.“Средно поленче“, [община], с площ 76,700 дка; както и на сумата 5000 лв, представляваща левова равностойност на 20 дружествени дяла от капитала на „Ню Ланд“ЕООД.Със същото решение в полза на държавата са отнети имоти от ответника „Ню Ланд“ЕООД,както следва : нива в м.“Под Ормана“ с площ от 25 026 кв. м.,трета категория, парцел № 11 от масив 60,съставляващ имот № 060011 по плана за земеразделяне в землището на [населено място] ; нива в м.“Под Ормана“ с площ от 28 431 кв. м.,трета категория, парцел № 12 от масив 60, съставляващ имот № 060012 по плана на земеразделяне в землището на [населено място].</w:t>
        <w:tab/>
        <w:br/>
        <w:tab/>
        <w:t xml:space="preserve"/>
        <w:tab/>
        <w:br/>
        <w:tab/>
        <w:t xml:space="preserve"> Молителката поддържа основанието за отмяна по чл.303 ал.1 т.1 ГПК,като се позовава на обстоятелство, което й е било известно, но не е могла да се ползва от него, тъй като то е станало доказан факт след приключване на съдебното дирене пред първата инстанция, а именно - решение № 212 от 21.02.19г. по гр. дело № 4268/17г. на ВКС,Трето г. о.Счита, че тъй като искът е предявен срещу няколко ответници и на проверка подлежи цялото им имущество, от значение е изключването на двата процесни имота от патримониума на „Ню Ланд“ЕООД при преценката на основателността на иска по отношение на останалите ответници.Искането е за отмяна на атакуваното решение и връщане на делото за ново разглеждане. </w:t>
        <w:tab/>
        <w:br/>
        <w:tab/>
        <w:t xml:space="preserve"/>
        <w:tab/>
        <w:br/>
        <w:tab/>
        <w:t xml:space="preserve"> Ответникът по молбата КПКОНПИ счита, че молбата за отмяна е недопустима и по същество неоснователна.</w:t>
        <w:tab/>
        <w:br/>
        <w:tab/>
        <w:t xml:space="preserve"/>
        <w:tab/>
        <w:br/>
        <w:tab/>
        <w:t xml:space="preserve"> С определение № 60324 от 22.11.21г. настоящият съдебен състав е допуснал до разглеждане молбата за отмяна.</w:t>
        <w:tab/>
        <w:br/>
        <w:tab/>
        <w:t xml:space="preserve"/>
        <w:tab/>
        <w:br/>
        <w:tab/>
        <w:t xml:space="preserve"> Върховният касационен съд, състав на Трето г. о.,като прецени данните по делото, приема следното:</w:t>
        <w:tab/>
        <w:br/>
        <w:tab/>
        <w:t xml:space="preserve"/>
        <w:tab/>
        <w:br/>
        <w:tab/>
        <w:t xml:space="preserve"> Нови обстоятелства или нови доказателства по смисъла на чл.303 ал.1 т.1 ГПК са налице тогава, когато те са съществували при предявяване на иска и разглеждането на делото, но не са били известни на страната, респективно не са станали достояние на съда, а са от съществено значение за изхода на спора.Новооткрито доказателство е налице и тогава, когато някое обстоятелство е било известно, страната го е твърдяла пред съда, но не е могла да го удостовери по надлежния ред по причина, която е извън процесуалното й поведение.Решаващото е, че новооткритият факт е бил налице когато делото се е намирало в такава фаза на развитие, че той е могъл да бъде изтъкнат и взет предвид.Освен това новооткритите факти трябва да са от съществено значение за спора.Законът изисква кумулативното наличие на двете предпоставки, за да бъде уважено искането.Нужно е заинтересуваната страна да не знаела за новото доказателство или обстоятелство, или ако е знаела, да не е била в състояние да се снабди с документа, без незнанието или непредставянето да се дължат на липсата на нормално дължимата грижа за доброто водене на делото.Ако страната е могла да представи доказателството, отмяната е недопустима.</w:t>
        <w:tab/>
        <w:br/>
        <w:tab/>
        <w:t xml:space="preserve"/>
        <w:tab/>
        <w:br/>
        <w:tab/>
        <w:t xml:space="preserve"> В разглеждания случай молителката твърди, че решение № 212 от 21.02.19г.,постановено по гр. дело № 4268/17г. на ВКС, Трето г. о.,с което по отношение на ищците по това дело – М. Георгиева и П. К., на основание чл.40 ЗЗД, са прогласени за недействителни сделките, с които „Ню Ланд“ ЕООД е придобило двата процесни имота, предмет на отнемане в полза на държавата, й е било известно, но е влязло в сила след приключване на съдебното дирене пред първата инстанция.Първоинстанционното решение, чиято отмяна се иска е влязло в сила на 26.02.19г.,а решение № 212 от 21.02.19г. по гр. дело № 4268/17г. на ВКС е постановено на 21.02.19г. </w:t>
        <w:tab/>
        <w:br/>
        <w:tab/>
        <w:t xml:space="preserve"/>
        <w:tab/>
        <w:br/>
        <w:tab/>
        <w:t xml:space="preserve"> Настоящият съдебен състав приема, че посоченото съдебно решение няма характер на ново обстоятелство по смисъла на чл.303 ал.1 т.1 ГПК, тъй като същото е коментирано във въззивното решение, както и е обсъдено в определение № 118 от 25.02.21г. по гр. дело № 2529/20г. на ВКС,Четвърто г. о.,постановено по реда на чл.288 ГПК, с което не е допуснато касационно обжалване на въззивното решение. Изложени са съображения, че влязлото в сила решение № 212 от 21.02.19г. по гр. дело № 4268/17г. на ВКС се ползва със сила на пресъдено нещо по отношение на страните по него, но не и по отношение на държавата и същото няма как да бъде съобразено в настоящия процес. Отмяната е самостоятелно съдебно производство за извънинстанционен контрол и отмяна на влезли в сила решения, когато те са неправилни поради някоя от изчерпателно изброените в чл.303 ГПК причини.Оплакванията на молителката от изложените от решаващите състави мотиви, че решението по гр. дело № 4268/17г. на ВКС не се отразява на изхода на спора, не е сред основанията по чл.303 ГПК за отмяна на атакуваното решение.</w:t>
        <w:tab/>
        <w:br/>
        <w:tab/>
        <w:t xml:space="preserve"/>
        <w:tab/>
        <w:br/>
        <w:tab/>
        <w:t xml:space="preserve"> По изложените съображения настоящият състав на Трето гражданско отделение намира, че следва да остави без уважение молбата на И. О. за отмяна на атакуваното решение като неоснователна.</w:t>
        <w:tab/>
        <w:br/>
        <w:tab/>
        <w:t xml:space="preserve"/>
        <w:tab/>
        <w:br/>
        <w:tab/>
        <w:t xml:space="preserve"> Воден от горното,Върховният касационен съд, състав на Трето г. о.</w:t>
        <w:tab/>
        <w:br/>
        <w:tab/>
        <w:t xml:space="preserve"/>
        <w:tab/>
        <w:br/>
        <w:tab/>
        <w:t xml:space="preserve"> РЕШИ :</w:t>
        <w:tab/>
        <w:br/>
        <w:tab/>
        <w:t xml:space="preserve"/>
        <w:tab/>
        <w:br/>
        <w:tab/>
        <w:t xml:space="preserve"> ОСТАВЯ БЕЗ УВАЖЕНИЕ молбата на И. Б. О. за отмяна на влязло в сила решение № 79 от 26.02.19г. по гр. дело № 733/16г. на Русенския окръжен съд, потвърдено с решение № 140 от 8.05.20г. по в. гр. дело № 251/19г. на Великотърновския апелативен съд.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