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№1878/17.06.2025 по ч. търг. д. №1203/2025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1878/17.06.2025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в закрито заседание на седемнадесети юни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 ЧЛЕНОВЕ: КАМЕЛИЯ ЕФРЕМОВА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ч. т. д. № 1203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ЗАД „ОЗК-Застраховане“ АД за спиране по реда на чл. 282, ал. 2 ГПК на изпълнението на невлязло в сила въззивно решение № 108/09.06.2025 г. по в. гр. д. № 137/2025 г. на Апелативен съд-Бургас, с което съдът е уважил предявените от Г. К. И. (К.) и М. К. К. срещу застрахователното дружество активно субективно съединени осъдителни искове с правно основание чл. 432 КЗ, във вр. с чл. 45, ал. 1 ЗЗД за заплащане на сумата от по 95000 лв. (за всеки един от тях), представляваща застрахователно обезщетение за причинените неимуществени вреди при настъпило на 26.08.2023 г. ПТП, вследствие на което е починал техният син И. М. К., ведно със законната лихва върху главниците от 26.02.2024 г. до окончателното им заплащане.</w:t>
        <w:tab/>
        <w:br/>
        <w:tab/>
        <w:t xml:space="preserve"/>
        <w:tab/>
        <w:br/>
        <w:tab/>
        <w:t xml:space="preserve">Върховният касационен съд, състав на Второ отделение, Търговска колегия, след като обсъди молбата и доказателствата към нея, приема следното: </w:t>
        <w:tab/>
        <w:br/>
        <w:tab/>
        <w:t xml:space="preserve"/>
        <w:tab/>
        <w:br/>
        <w:tab/>
        <w:t xml:space="preserve">Молбата за спиране е основателна.</w:t>
        <w:tab/>
        <w:br/>
        <w:tab/>
        <w:t xml:space="preserve"/>
        <w:tab/>
        <w:br/>
        <w:tab/>
        <w:t xml:space="preserve">Установява се от данните по настоящото дело, че срещу въззивното решение е подадена в срок редовна касационна жалба. Съгласно чл. 282, ал. 1, т. 1 ГПК размерът на обезпечението при поискано спиране на изпълнението на съдебен акт по решения за парични вземания се равнява на присъдената сума. Дружеството е внесло сумата общо от 190000 лв., като постъпването по особената сметка за обезпечения на ВКС е потвърдено от специалист-счетоводител на ВКС на 16.06.2025 г.</w:t>
        <w:tab/>
        <w:br/>
        <w:tab/>
        <w:t xml:space="preserve"/>
        <w:tab/>
        <w:br/>
        <w:tab/>
        <w:t xml:space="preserve">При така изяснените факти настоящият съдебен състав достига да правния извод, че са породени процесуалните предпоставки на чл. 282, ал. 1, т. 1 ГПК за спиране изпълнението на въззивното решение, поради което молбата следва да бъде уважена. </w:t>
        <w:tab/>
        <w:br/>
        <w:tab/>
        <w:t xml:space="preserve"/>
        <w:tab/>
        <w:br/>
        <w:tab/>
        <w:t xml:space="preserve">Воден от горното, Върховният касационен съд</w:t>
        <w:tab/>
        <w:br/>
        <w:tab/>
        <w:t xml:space="preserve"/>
        <w:tab/>
        <w:br/>
        <w:tab/>
        <w:t xml:space="preserve">ОПРЕДЕЛИ:СПИРА изпълнението на невлязло в сила въззивно решение № 108/09.06.2025 г. по в. гр. д. № 137/2025 г. на Апелативен съд-Бургас, с което съдът е уважил предявените от Г. К. И. (К.) и МОМЧО К. К. срещу ЗАД „ОЗК-ЗАСТРАХОВАНЕ“ АД искове с правно основание чл. 432 КЗ, във вр. с чл. 45, ал. 1 ЗЗД за заплащане на сумата от по 95000 лв. (за всеки един от тях), представляваща застрахователно обезщетение за причинените неимуществени вреди при настъпило на 26.08.2023 г. ПТП, вследствие на което е починал техният син И. М. К., ведно със законната лихва върху главниците от 26.02.2024 г. до окончателното им заплащане.</w:t>
        <w:tab/>
        <w:br/>
        <w:tab/>
        <w:t xml:space="preserve"/>
        <w:tab/>
        <w:br/>
        <w:tab/>
        <w:t xml:space="preserve">ПРЕПИС от Определението да се връчи на молителя ЗАД „ОЗК-Застраховане“ АД.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