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№69/14.03.2018 по гр. д. №3815/2017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69</w:t>
        <w:tab/>
        <w:br/>
        <w:tab/>
        <w:t xml:space="preserve"> </w:t>
        <w:tab/>
        <w:br/>
        <w:tab/>
        <w:t xml:space="preserve">София, 14.03.2018г.</w:t>
        <w:tab/>
        <w:br/>
        <w:tab/>
        <w:t xml:space="preserve"> </w:t>
        <w:tab/>
        <w:br/>
        <w:tab/>
        <w:t xml:space="preserve">Върховният касационен съд на Република България, състав на Четвърто гражданско отделение, в закрито съдебно заседание на дванадесети март две хиляди и осемнадесета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3815 по описа за 2017г. и приема следното:</w:t>
        <w:tab/>
        <w:br/>
        <w:tab/>
        <w:t xml:space="preserve"> </w:t>
        <w:tab/>
        <w:br/>
        <w:tab/>
        <w:t xml:space="preserve"> Производството по делото е образувано по касационна жалба вх. № 10388/12.VІ.2017г., подадена от адвокат Ст.Б. като процесуален представител /назначен от съда/ на И. Г. Д., и по касационна жалба вх. № 10345/12.VІ.2017г., подадена лично от И. Г.Д., срещу въззивното решение на Софийския апелативен съд от 20.ІV.2017г. по гр. д. № 799/2016г., с което е отменено решението на Софийския окръжен съд от 23.ХІІ.2015г. по гр. д. № 834/2015г. в отхвърлителната му част за сумата 1000лв. обезщетение за неимуществени вреди, претендирани на основание чл.2 ал.1 т.3 ЗОДОВ, и вместо него е постановено друго, с което претенцията е уважена до посочения размер, и е потвърдено първоинстанционното решение в отхвърлителните му части за разликата над 1000лв. до пълния предявен размер 150000лв. обезщетение за неимуществени вреди и за 150000лв. обезщетение за имуществени вреди вследствие незаконно обвинение за престъпление, за което ищецът е оправдан с влязла в сила присъда.</w:t>
        <w:tab/>
        <w:br/>
        <w:tab/>
        <w:t xml:space="preserve"> </w:t>
        <w:tab/>
        <w:br/>
        <w:tab/>
        <w:t xml:space="preserve"> При произнасянето си по реда на чл.288 ГПК ВКС констатира следното:</w:t>
        <w:tab/>
        <w:br/>
        <w:tab/>
        <w:t xml:space="preserve"> </w:t>
        <w:tab/>
        <w:br/>
        <w:tab/>
        <w:t xml:space="preserve"> Касационната жалба, подадена в преклузивния срок лично от Д., с разпореждане от 29.VІ.2017г. е оставена без движение, като му е дадено указание за приподписването й от адвокат, за представяне на точно и мотивирано изложение на основанията за допускане на касационно обжалване, на преписи от него и от жалбата за насрещната страна и на адвокатско пълномощно. </w:t>
        <w:tab/>
        <w:br/>
        <w:tab/>
        <w:t xml:space="preserve"> </w:t>
        <w:tab/>
        <w:br/>
        <w:tab/>
        <w:t xml:space="preserve"> В заявлението на Д. вх. № 12462/13.VІІ.2017г., подадено във връзка с дадените му указания, е направено искане „за назначаване на особен представител, тъй като назначеният такъв не си вършел работата”. На 14.VІІ.2017г. е разпоредено заявлението да бъде приложено към дело, тъй като на Д. вече е предоставена правна помощ под формата на процесуално представителство. След изпълнение на процедурата по връчването на преписи от касационната жалба вх. № 10388/12.VІ.2017г. делото е изпратено на ВКС, пред който е образувано настоящото дело.</w:t>
        <w:tab/>
        <w:br/>
        <w:tab/>
        <w:t xml:space="preserve"> </w:t>
        <w:tab/>
        <w:br/>
        <w:tab/>
        <w:t xml:space="preserve"> При тези обстоятелства настоящият състав намира, че делото е образувано преди осъществяване на процесуални действия във връзка с жалбата, подадена лично от Д.. Съобщение за разпореждането от 14.VІІ.2017г. /с което фактически е отказано заменяването на назначения процесуален представител/ не е връчвано на Д. и не му е дадена възможност за обжалването му. По този начин подадената от него касационна жалба е останала нередовна, преписи от нея не са връчвани на насрещната страна, но касационното производство е образувано за разглеждането и на нея. </w:t>
        <w:tab/>
        <w:br/>
        <w:tab/>
        <w:t xml:space="preserve"> </w:t>
        <w:tab/>
        <w:br/>
        <w:tab/>
        <w:t xml:space="preserve">С оглед на това касационното производство следва да бъде прекратено и делото да се върне на въззивния съд за предприемане на следващите се процесуални действия във връзка с дадените указания за отстраняване нередовността на касационната жалба вх. № 10345/12.VІ.2017г., след което да се изпрати на ВКС за произнасяне по обжалването на решението на САС от 20.ІV.2017г. по гр. д. № 799/2016г. </w:t>
        <w:tab/>
        <w:br/>
        <w:tab/>
        <w:t xml:space="preserve"> </w:t>
        <w:tab/>
        <w:br/>
        <w:tab/>
        <w:t xml:space="preserve"> 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 ПРЕКРАТЯВА производството по гр. д. № 3815/2017г. на ВКС ІV ГО.</w:t>
        <w:tab/>
        <w:br/>
        <w:tab/>
        <w:t xml:space="preserve"> </w:t>
        <w:tab/>
        <w:br/>
        <w:tab/>
        <w:t xml:space="preserve"> ИЗПРАЩА делото на Софийския апелативен съд за извършване на процесуални действия по обстоятелствената част на определението, след което делото да се върне на ВКС за произнасяне по обжалването на решението на САС от 20.ІV.2017г. по гр. д. № 799/2016г.</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