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№221/14.03.2018 по гр. д. №4187/2017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221</w:t>
        <w:tab/>
        <w:br/>
        <w:tab/>
        <w:t xml:space="preserve"> </w:t>
        <w:tab/>
        <w:br/>
        <w:tab/>
        <w:t xml:space="preserve"> София, 14.03.2018г.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тринадесети март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 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4187 по описа за 2017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 във вр. с §74 ЗИДГПК/ДВ,бр.86/17г./</w:t>
        <w:tab/>
        <w:br/>
        <w:tab/>
        <w:t xml:space="preserve"> </w:t>
        <w:tab/>
        <w:br/>
        <w:tab/>
        <w:t xml:space="preserve"> Постъпила е касационна жалба от Основно училище „Св.П. Х.” [населено място], [община],област Р. срещу решение № 53 от 3.07.17г. по в. гр. дело № 125/17г. на Разградския окръжен съд.С него е потвърдено решение № 228 от 29.12.16г.,допълнено с решение № 50 от 4.04.17г. по гр. дело № 417/16г. на Районен съд – Кубрат, с което са уважени обективно съединените искове с правно основание чл.344 ал.1 т.1 – т.3 КТ,предявени от Т. К. П..</w:t>
        <w:tab/>
        <w:br/>
        <w:tab/>
        <w:t xml:space="preserve"> </w:t>
        <w:tab/>
        <w:br/>
        <w:tab/>
        <w:t xml:space="preserve"> В приложеното изложение се сочи като основание за допустимост на касационното обжалване визираното в чл.280 ал.1 т.1 ГПК по следните въпроси: 1.Може ли съдът да основе решението си на факти, които опорочават потестативното право на работодателя да прекрати трудовия договор, но не са посочени от ищеца в исковата молба и не са включени в доклада на първоинстанционния съд; 2.Може ли съдът да разгледа и уважи иск на непредявено основание и служебно да установи нова фактическа обстановка, различна от твърдяната и приетата от страните и съда в първоинстанционното производство; 3.Следва ли съдът да обсъди в решението си всички представени от страните по делото доказателства.</w:t>
        <w:tab/>
        <w:br/>
        <w:tab/>
        <w:t xml:space="preserve"> </w:t>
        <w:tab/>
        <w:br/>
        <w:tab/>
        <w:t xml:space="preserve"> Ответницата по касационната жалба Т. П. не заявява становище.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чл.280 ал.1 ГПК,приема за установено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приел, че заповед № ЛС -203 от 31.08.16г. на директора на ответното училище, с която е прекратено трудовото правоотношение с Т. П. от длъжността „учител в прогимназиален етап”,на основание чл.325 ал.1 т.3 КТ – поради изтичане на уговорения срок, е незаконосъобразна.Изложени са съображения, че сключеният между страните трудов договор № ЛС – 200/1.09.15г. за определен срок - до 31.08.16г. вкл.,е в противоречие с императивните изисквания на чл.68 ал.3 и ал.4 КТ, с които са създадени ограничения за сключване на срочни трудови договори, поради което се е трансформирал в такъв за неопределено време.Направен е извод, че не е налице приложеното основание за уволнение, защото отношенията между страните по силата на чл.68 ал.5 са били с безсрочен характер.</w:t>
        <w:tab/>
        <w:br/>
        <w:tab/>
        <w:t xml:space="preserve"> </w:t>
        <w:tab/>
        <w:br/>
        <w:tab/>
        <w:t xml:space="preserve"> Не е налице основанието на чл.280 ал.1 т.1 ГПК за допустимост на касационното обжалване.</w:t>
        <w:tab/>
        <w:br/>
        <w:tab/>
        <w:t xml:space="preserve"> </w:t>
        <w:tab/>
        <w:br/>
        <w:tab/>
        <w:t xml:space="preserve"> Първите два въпроса се преповтарят и се свеждат до въпроса може ли съдът да разгледа предявения иск на основание, което не е посочено от ищеца.Този въпрос не е разрешен в противоречие със задължителната практика, която безпротиворечиво приема, че съдът не може да основе решението си на факти и обстоятелства, от които произтича претендираното право, ако те не са посочени от ищеца в исковата молба.В разглеждания случай ищцата изрично е посочила в исковата молба, че са нарушени изискванията за сключване на срочен трудов договор и следва да се приложи правилото на чл.68 ал.5 КТ,по силата на който трудовият договор следва да се смята за сключен за неопределено време.</w:t>
        <w:tab/>
        <w:br/>
        <w:tab/>
        <w:t xml:space="preserve"> </w:t>
        <w:tab/>
        <w:br/>
        <w:tab/>
        <w:t xml:space="preserve"> В тази връзка не следва да се допуска касационно обжалване на въззивното решение и за проверка на евентуалната му недопустимост, тъй като въззивният съд не е излязъл извън рамките на спора, очертан с исковата молба.</w:t>
        <w:tab/>
        <w:br/>
        <w:tab/>
        <w:t xml:space="preserve"> </w:t>
        <w:tab/>
        <w:br/>
        <w:tab/>
        <w:t xml:space="preserve"> Не е разрешен в противоречие с практиката на ВКС и третият процесуалноправен въпрос.В обжалваното решение съдът е обсъдил всички релевантни доказателства и е изложил собствени правни мотиви по спора.</w:t>
        <w:tab/>
        <w:br/>
        <w:tab/>
        <w:t xml:space="preserve"> </w:t>
        <w:tab/>
        <w:br/>
        <w:tab/>
        <w:t xml:space="preserve"> Обжалваното решение не се разминава по правните си изводи със задължителната практика, поради което не е налице основанието по чл280 ал.1 т.1 ГПК за допустимост на касационното обжалване.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до касационно обжалване решение № 53 от 3.07.17г., постановено по в гр. дело № 125/17г. на Разградски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