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№3066/13.06.2025 по ч.гр.д. №2248/2025 на ВКС, ГК, III г.о., докладвано от съдия Дора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3066</w:t>
        <w:tab/>
        <w:br/>
        <w:tab/>
        <w:t xml:space="preserve"/>
        <w:tab/>
        <w:br/>
        <w:tab/>
        <w:t xml:space="preserve"> гр. София, 13.06.2025 г.</w:t>
        <w:tab/>
        <w:br/>
        <w:tab/>
        <w:t xml:space="preserve"/>
        <w:tab/>
        <w:br/>
        <w:tab/>
        <w:t xml:space="preserve">ВЪРХОВЕН КАСАЦИОНЕН СЪД на Република България, Гражданска колегия, Трето отделение, в закрито заседание на тринадесети юни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АЛЕКСАНДЪР ЦОНЕВ</w:t>
        <w:tab/>
        <w:br/>
        <w:tab/>
        <w:t xml:space="preserve"/>
        <w:tab/>
        <w:br/>
        <w:tab/>
        <w:t xml:space="preserve"> ЧЛЕНОВЕ: ФИЛИП ВЛАДИМИРОВ</w:t>
        <w:tab/>
        <w:br/>
        <w:tab/>
        <w:t xml:space="preserve"/>
        <w:tab/>
        <w:br/>
        <w:tab/>
        <w:t xml:space="preserve"> ДОРА МИХАЙЛОВА</w:t>
        <w:tab/>
        <w:br/>
        <w:tab/>
        <w:t xml:space="preserve"/>
        <w:tab/>
        <w:br/>
        <w:tab/>
        <w:t xml:space="preserve">като разгледа докладваното от съдия Михайлова ч. гр. д. № 2248 по описа за 2025 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2 ГПК.</w:t>
        <w:tab/>
        <w:br/>
        <w:tab/>
        <w:t xml:space="preserve"/>
        <w:tab/>
        <w:br/>
        <w:tab/>
        <w:t xml:space="preserve">С въззивно решение № 2957/15.05.2025 г. по в. гр. д. № 512/20215 г. по описа на СГС е потвърдено Решение № 20782/18.11.2024 г. по гр. д. № 68207 по описа за 2023 г. на Софийски районен съд, 162 състав, с което Н. О. Н., ЛНЧ: [ЕГН], с регистрационна карта на чужденец с предоставена временна закрила №[ЕИК], издадена от Държавна агенция за бежанците при МС на Република България на 21.04.2023 г., К. Н., [дата на раждане] , гражданин на Украйна, с паспорт № ..., издаден на ... г. от Украйна, и О. В. с ЛНЧ: [ЕГН], с регистрационна карта на чужденец с предоставена временна закрила №[ЕИК], издадена от Държавна агенция за бежанците при МС на Република България на 15.03.2023 г., тримата с адрес: [населено място], [улица], ет. ..., ап. ..., са осъдени на основание на чл. 233, вр. чл. 248 ЗЗД да предадат на Петалекс ЕАД, ЕИК:[ЕИК], недвижим имот, представляващ самостоятелен обект в сграда с идентификатор ... по кадастралната карта и кадастрални регистри на [населено място], одобрени със Заповед № РД-18-138/24.07.2017 г. на изпълнителния директор на АГКК, представляващ апартамент № ... в [населено място], [улица], ет..., ап. ... </w:t>
        <w:tab/>
        <w:br/>
        <w:tab/>
        <w:t xml:space="preserve"/>
        <w:tab/>
        <w:br/>
        <w:tab/>
        <w:t xml:space="preserve">Въззивното решение е обжалвано с касационна жалба, вх. № 71641/12.06.2025 г. по описа на СГС, от Н. О. Н., К. Н. и О. Вариениев, към която е представено и изложение на касационните основания. </w:t>
        <w:tab/>
        <w:br/>
        <w:tab/>
        <w:t xml:space="preserve"/>
        <w:tab/>
        <w:br/>
        <w:tab/>
        <w:t xml:space="preserve">С молба с вх. № 11118/13.06.2025 г. по описа на ВКС Н. О. Н., К. Н. и О. В. са поискали да бъде допуснато спиране на изпълнението на невлязлото в сила въззивното решение на Софийски градски съд, поддържайки, че касационната им жалба е подадена своевременно и изразявайки готовност да внесат определеното от съда обезпечение.</w:t>
        <w:tab/>
        <w:br/>
        <w:tab/>
        <w:t xml:space="preserve"/>
        <w:tab/>
        <w:br/>
        <w:tab/>
        <w:t xml:space="preserve">Съгласно разпоредбата на чл. 282, ал. 2, т. 1 и т. 2 ГПК размерът на обезпечението по осъдителни въззивни решения за парични вземания е еквивалентен на присъдената сума, по решения относно вещни права той е равен на обжалваемия интерес, а във всички останали случаи, в която хипотеза попада настоящото дело, размерът на обезпечението се определя от съда– чл. 282, ал. 3 ГПК. Ето защо на молителите следва да бъде указано да внесат по специалната набирателна сметка на ВКС за вещи лица, свидетели, обезпечения и гаранции сума в размер, не по-нисък от 9 600 лв., определен при условията на чл. 69, ал. 1, т. 5 ГПК според приблизителната наемна цена на имота с оглед местонахождението и предназначението му за период от една година, тъй като, ако не сторят това най-късно в едноседмичен срок от съобщението, то настоящата молба ще бъде оставена без уважение. </w:t>
        <w:tab/>
        <w:br/>
        <w:tab/>
        <w:t xml:space="preserve"/>
        <w:tab/>
        <w:br/>
        <w:tab/>
        <w:t xml:space="preserve">Мотивиран от горното, съдът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УКАЗВА на Н. О. Н., ЛНЧ: [ЕГН], с регистрационна карта на чужденец с предоставена временна закрила №[ЕИК], издадена от Държавна агенция за бежанците при МС на Република България на 21.04.2023 г., К. Н., [дата на раждане], гражданин на Украйна, с паспорт № ..., издаден на ... г. от Украйна, и О. В. с ЛНЧ: [ЕГН], с регистрационна карта на чужденец с предоставена временна закрила №[ЕИК], издадена от Държавна агенция за бежанците при МС на Република България на 15.03.2023 г., действащи чрез адв. Д., че следва в едноседмичен срок от получаване на съобщението да внесат по специалната набирателна сметка на ВКС за лица, свидетели и гаранции ОБЕЗПЕЧЕНИЕ в размер на сумата от 9 600 лв. (девет хиляди и шестстотин лева), тъй като в противен случай молбата им по чл. 282, ал. 2 ГПК ще бъде оставена без уважение.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